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BE" w:rsidRPr="00591605" w:rsidRDefault="002D0C44" w:rsidP="00A107BE">
      <w:pPr>
        <w:pStyle w:val="NormalWeb"/>
        <w:rPr>
          <w:rFonts w:asciiTheme="minorHAnsi" w:hAnsiTheme="minorHAnsi"/>
          <w:b/>
          <w:sz w:val="22"/>
          <w:szCs w:val="22"/>
          <w:lang w:val="en"/>
        </w:rPr>
      </w:pPr>
      <w:r w:rsidRPr="00591605">
        <w:rPr>
          <w:rFonts w:asciiTheme="minorHAnsi" w:hAnsiTheme="minorHAnsi"/>
          <w:b/>
          <w:sz w:val="22"/>
          <w:szCs w:val="22"/>
          <w:lang w:val="en"/>
        </w:rPr>
        <w:t>Health Care and Your Retirement</w:t>
      </w:r>
    </w:p>
    <w:p w:rsidR="00A107BE" w:rsidRPr="00591605" w:rsidRDefault="00A107BE" w:rsidP="00A107BE">
      <w:pPr>
        <w:autoSpaceDE w:val="0"/>
        <w:autoSpaceDN w:val="0"/>
        <w:adjustRightInd w:val="0"/>
        <w:rPr>
          <w:rFonts w:asciiTheme="minorHAnsi" w:hAnsiTheme="minorHAnsi"/>
          <w:b/>
          <w:sz w:val="22"/>
          <w:szCs w:val="22"/>
          <w:lang w:val="en"/>
        </w:rPr>
      </w:pP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As you set aside money for retirement, you</w:t>
      </w:r>
      <w:r w:rsidR="00C221B5" w:rsidRPr="00591605">
        <w:rPr>
          <w:rFonts w:asciiTheme="minorHAnsi" w:hAnsiTheme="minorHAnsi"/>
          <w:sz w:val="22"/>
          <w:szCs w:val="22"/>
        </w:rPr>
        <w:t>’</w:t>
      </w:r>
      <w:r w:rsidRPr="00591605">
        <w:rPr>
          <w:rFonts w:asciiTheme="minorHAnsi" w:hAnsiTheme="minorHAnsi"/>
          <w:sz w:val="22"/>
          <w:szCs w:val="22"/>
        </w:rPr>
        <w:t>re probably thinking about planning for necessities</w:t>
      </w:r>
      <w:r w:rsidR="00C221B5" w:rsidRPr="00591605">
        <w:rPr>
          <w:rFonts w:asciiTheme="minorHAnsi" w:hAnsiTheme="minorHAnsi"/>
          <w:sz w:val="22"/>
          <w:szCs w:val="22"/>
        </w:rPr>
        <w:t>,</w:t>
      </w:r>
      <w:r w:rsidRPr="00591605">
        <w:rPr>
          <w:rFonts w:asciiTheme="minorHAnsi" w:hAnsiTheme="minorHAnsi"/>
          <w:sz w:val="22"/>
          <w:szCs w:val="22"/>
        </w:rPr>
        <w:t xml:space="preserve"> such as housing, food, and transportation. You may also be budgeting for some luxuries, such as travel, dinners out, and gifts for family members and favorite charities. But there</w:t>
      </w:r>
      <w:r w:rsidR="00C221B5" w:rsidRPr="00591605">
        <w:rPr>
          <w:rFonts w:asciiTheme="minorHAnsi" w:hAnsiTheme="minorHAnsi"/>
          <w:sz w:val="22"/>
          <w:szCs w:val="22"/>
        </w:rPr>
        <w:t>’</w:t>
      </w:r>
      <w:r w:rsidRPr="00591605">
        <w:rPr>
          <w:rFonts w:asciiTheme="minorHAnsi" w:hAnsiTheme="minorHAnsi"/>
          <w:sz w:val="22"/>
          <w:szCs w:val="22"/>
        </w:rPr>
        <w:t xml:space="preserve">s another big expense to plan for: health care.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Even though Medicare kicks in at age 65, retirees still face hefty health care costs, because Medicare covers only part of the cost of services for beneficiaries. Retires often must dig into their own pockets to cover co-pays, deductibles, premiums for additional coverage, certain prescription drugs, and non</w:t>
      </w:r>
      <w:r w:rsidR="00591605">
        <w:rPr>
          <w:rFonts w:asciiTheme="minorHAnsi" w:hAnsiTheme="minorHAnsi"/>
          <w:sz w:val="22"/>
          <w:szCs w:val="22"/>
        </w:rPr>
        <w:t>-</w:t>
      </w:r>
      <w:r w:rsidRPr="00591605">
        <w:rPr>
          <w:rFonts w:asciiTheme="minorHAnsi" w:hAnsiTheme="minorHAnsi"/>
          <w:sz w:val="22"/>
          <w:szCs w:val="22"/>
        </w:rPr>
        <w:t xml:space="preserve">covered necessities, such as eyeglasses, hearing aids, dental care, and long-term custodial care.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b/>
          <w:sz w:val="22"/>
          <w:szCs w:val="22"/>
        </w:rPr>
      </w:pPr>
      <w:r w:rsidRPr="00591605">
        <w:rPr>
          <w:rFonts w:asciiTheme="minorHAnsi" w:hAnsiTheme="minorHAnsi"/>
          <w:b/>
          <w:sz w:val="22"/>
          <w:szCs w:val="22"/>
        </w:rPr>
        <w:t>The cost of care</w:t>
      </w: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In fact, according to a 2015 report from the Henry J. Kaiser Family Foundation, Medicare beneficiaries pay an average of about $4,745 per year out of their own pockets for health care spending, including premiums for Medicare and other types of supplemental insurance and costs incurred for medical and long-term care services.</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Trying to figure out how much money you</w:t>
      </w:r>
      <w:r w:rsidR="00C221B5" w:rsidRPr="00591605">
        <w:rPr>
          <w:rFonts w:asciiTheme="minorHAnsi" w:hAnsiTheme="minorHAnsi"/>
          <w:sz w:val="22"/>
          <w:szCs w:val="22"/>
        </w:rPr>
        <w:t>’</w:t>
      </w:r>
      <w:r w:rsidRPr="00591605">
        <w:rPr>
          <w:rFonts w:asciiTheme="minorHAnsi" w:hAnsiTheme="minorHAnsi"/>
          <w:sz w:val="22"/>
          <w:szCs w:val="22"/>
        </w:rPr>
        <w:t xml:space="preserve">ll need to set aside for health care in retirement is complicated, though, and depends on many factors.  </w:t>
      </w:r>
    </w:p>
    <w:p w:rsidR="0052223D" w:rsidRPr="00591605" w:rsidRDefault="0052223D" w:rsidP="0052223D">
      <w:pPr>
        <w:rPr>
          <w:rFonts w:asciiTheme="minorHAnsi" w:hAnsiTheme="minorHAnsi"/>
          <w:sz w:val="22"/>
          <w:szCs w:val="22"/>
        </w:rPr>
      </w:pPr>
    </w:p>
    <w:p w:rsidR="00C221B5" w:rsidRPr="00591605" w:rsidRDefault="0052223D" w:rsidP="00C221B5">
      <w:pPr>
        <w:rPr>
          <w:rStyle w:val="Hyperlink"/>
          <w:rFonts w:asciiTheme="minorHAnsi" w:hAnsiTheme="minorHAnsi"/>
          <w:color w:val="auto"/>
          <w:sz w:val="22"/>
          <w:szCs w:val="22"/>
          <w:u w:val="none"/>
        </w:rPr>
      </w:pPr>
      <w:r w:rsidRPr="00591605">
        <w:rPr>
          <w:rFonts w:asciiTheme="minorHAnsi" w:hAnsiTheme="minorHAnsi"/>
          <w:sz w:val="22"/>
          <w:szCs w:val="22"/>
        </w:rPr>
        <w:t>The Employee Benefit Research Institute (EBRI) estimates in order to be 90% certain they</w:t>
      </w:r>
      <w:r w:rsidR="00C221B5" w:rsidRPr="00591605">
        <w:rPr>
          <w:rFonts w:asciiTheme="minorHAnsi" w:hAnsiTheme="minorHAnsi"/>
          <w:sz w:val="22"/>
          <w:szCs w:val="22"/>
        </w:rPr>
        <w:t>’</w:t>
      </w:r>
      <w:r w:rsidRPr="00591605">
        <w:rPr>
          <w:rFonts w:asciiTheme="minorHAnsi" w:hAnsiTheme="minorHAnsi"/>
          <w:sz w:val="22"/>
          <w:szCs w:val="22"/>
        </w:rPr>
        <w:t>ll have enough to pay for retirement health care, a 65-year-old couple would need to have $264,000 set aside just for health expenses</w:t>
      </w:r>
      <w:r w:rsidR="00C221B5" w:rsidRPr="00591605">
        <w:rPr>
          <w:rFonts w:asciiTheme="minorHAnsi" w:hAnsiTheme="minorHAnsi"/>
          <w:sz w:val="22"/>
          <w:szCs w:val="22"/>
        </w:rPr>
        <w:t xml:space="preserve">.² </w:t>
      </w:r>
      <w:r w:rsidR="00C221B5" w:rsidRPr="00591605">
        <w:rPr>
          <w:rStyle w:val="Hyperlink"/>
          <w:rFonts w:asciiTheme="minorHAnsi" w:hAnsiTheme="minorHAnsi"/>
          <w:color w:val="auto"/>
          <w:sz w:val="22"/>
          <w:szCs w:val="22"/>
          <w:u w:val="none"/>
        </w:rPr>
        <w:t>This doesn’t even include any long-term care expenses.</w:t>
      </w: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 xml:space="preserve">  </w:t>
      </w: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 xml:space="preserve">People with high prescription drug costs need even more, according to EBRI. For a married couple with high medication expenses throughout retirement, savings of as much as $392,000 would be needed for health care.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Geographic location affects your needs, too, because the price of health care can vary dramatically from state to state. For example, the average cost of assisted living in New York is 70% higher than in Missouri, government data shows.</w:t>
      </w:r>
      <w:r w:rsidR="00595847" w:rsidRPr="00591605">
        <w:rPr>
          <w:rFonts w:asciiTheme="minorHAnsi" w:hAnsiTheme="minorHAnsi"/>
          <w:sz w:val="22"/>
          <w:szCs w:val="22"/>
        </w:rPr>
        <w:t>³</w:t>
      </w:r>
      <w:r w:rsidRPr="00591605">
        <w:rPr>
          <w:rFonts w:asciiTheme="minorHAnsi" w:hAnsiTheme="minorHAnsi"/>
          <w:sz w:val="22"/>
          <w:szCs w:val="22"/>
        </w:rPr>
        <w:t xml:space="preserve"> </w:t>
      </w:r>
    </w:p>
    <w:p w:rsidR="00595847" w:rsidRPr="00591605" w:rsidRDefault="00595847" w:rsidP="0052223D">
      <w:pPr>
        <w:rPr>
          <w:rFonts w:asciiTheme="minorHAnsi" w:hAnsiTheme="minorHAnsi"/>
          <w:b/>
          <w:sz w:val="22"/>
          <w:szCs w:val="22"/>
        </w:rPr>
      </w:pPr>
    </w:p>
    <w:p w:rsidR="00595847" w:rsidRPr="00591605" w:rsidRDefault="00595847" w:rsidP="0052223D">
      <w:pPr>
        <w:rPr>
          <w:rFonts w:asciiTheme="minorHAnsi" w:hAnsiTheme="minorHAnsi"/>
          <w:b/>
          <w:sz w:val="22"/>
          <w:szCs w:val="22"/>
        </w:rPr>
      </w:pPr>
    </w:p>
    <w:p w:rsidR="00595847" w:rsidRPr="00591605" w:rsidRDefault="0052223D" w:rsidP="0052223D">
      <w:pPr>
        <w:rPr>
          <w:rFonts w:asciiTheme="minorHAnsi" w:hAnsiTheme="minorHAnsi"/>
          <w:b/>
          <w:sz w:val="22"/>
          <w:szCs w:val="22"/>
        </w:rPr>
      </w:pPr>
      <w:r w:rsidRPr="00591605">
        <w:rPr>
          <w:rFonts w:asciiTheme="minorHAnsi" w:hAnsiTheme="minorHAnsi"/>
          <w:b/>
          <w:sz w:val="22"/>
          <w:szCs w:val="22"/>
        </w:rPr>
        <w:t>6 tips to be prepared</w:t>
      </w:r>
    </w:p>
    <w:p w:rsidR="001D39A0" w:rsidRDefault="0052223D" w:rsidP="0052223D">
      <w:pPr>
        <w:rPr>
          <w:rFonts w:asciiTheme="minorHAnsi" w:hAnsiTheme="minorHAnsi"/>
          <w:sz w:val="22"/>
          <w:szCs w:val="22"/>
        </w:rPr>
      </w:pPr>
      <w:r w:rsidRPr="00591605">
        <w:rPr>
          <w:rFonts w:asciiTheme="minorHAnsi" w:hAnsiTheme="minorHAnsi"/>
          <w:sz w:val="22"/>
          <w:szCs w:val="22"/>
        </w:rPr>
        <w:t>No matter how you look at it, retirement health care costs are significant. But with good planning, you can be prepared. Here are six steps to make sure you have the coverage you need fo</w:t>
      </w:r>
      <w:r w:rsidR="00591605">
        <w:rPr>
          <w:rFonts w:asciiTheme="minorHAnsi" w:hAnsiTheme="minorHAnsi"/>
          <w:sz w:val="22"/>
          <w:szCs w:val="22"/>
        </w:rPr>
        <w:t>r retirement health care costs.</w:t>
      </w:r>
    </w:p>
    <w:p w:rsidR="00591605" w:rsidRPr="00591605" w:rsidRDefault="00591605" w:rsidP="0052223D">
      <w:pPr>
        <w:rPr>
          <w:rFonts w:asciiTheme="minorHAnsi" w:hAnsiTheme="minorHAnsi"/>
          <w:b/>
          <w:sz w:val="22"/>
          <w:szCs w:val="22"/>
        </w:rPr>
      </w:pPr>
    </w:p>
    <w:p w:rsidR="0052223D" w:rsidRPr="00591605" w:rsidRDefault="0052223D" w:rsidP="0052223D">
      <w:pPr>
        <w:rPr>
          <w:rFonts w:asciiTheme="minorHAnsi" w:hAnsiTheme="minorHAnsi"/>
          <w:b/>
          <w:sz w:val="22"/>
          <w:szCs w:val="22"/>
        </w:rPr>
      </w:pPr>
      <w:r w:rsidRPr="00591605">
        <w:rPr>
          <w:rFonts w:asciiTheme="minorHAnsi" w:hAnsiTheme="minorHAnsi"/>
          <w:b/>
          <w:sz w:val="22"/>
          <w:szCs w:val="22"/>
        </w:rPr>
        <w:t xml:space="preserve">1. Maximize your savings. </w:t>
      </w:r>
      <w:r w:rsidRPr="00591605">
        <w:rPr>
          <w:rFonts w:asciiTheme="minorHAnsi" w:hAnsiTheme="minorHAnsi"/>
          <w:sz w:val="22"/>
          <w:szCs w:val="22"/>
        </w:rPr>
        <w:t>The earlier you begin planning and saving for retirement, the better off you</w:t>
      </w:r>
      <w:r w:rsidR="00595847" w:rsidRPr="00591605">
        <w:rPr>
          <w:rFonts w:asciiTheme="minorHAnsi" w:hAnsiTheme="minorHAnsi"/>
          <w:sz w:val="22"/>
          <w:szCs w:val="22"/>
        </w:rPr>
        <w:t>’</w:t>
      </w:r>
      <w:r w:rsidRPr="00591605">
        <w:rPr>
          <w:rFonts w:asciiTheme="minorHAnsi" w:hAnsiTheme="minorHAnsi"/>
          <w:sz w:val="22"/>
          <w:szCs w:val="22"/>
        </w:rPr>
        <w:t xml:space="preserve">ll be. Make maximum contributions to 401(k), IRA, health savings accounts, and any other tax-deferred savings plans for which you qualify.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b/>
          <w:sz w:val="22"/>
          <w:szCs w:val="22"/>
        </w:rPr>
        <w:t>2. Don</w:t>
      </w:r>
      <w:r w:rsidR="00595847" w:rsidRPr="00591605">
        <w:rPr>
          <w:rFonts w:asciiTheme="minorHAnsi" w:hAnsiTheme="minorHAnsi"/>
          <w:b/>
          <w:sz w:val="22"/>
          <w:szCs w:val="22"/>
        </w:rPr>
        <w:t>’</w:t>
      </w:r>
      <w:r w:rsidRPr="00591605">
        <w:rPr>
          <w:rFonts w:asciiTheme="minorHAnsi" w:hAnsiTheme="minorHAnsi"/>
          <w:b/>
          <w:sz w:val="22"/>
          <w:szCs w:val="22"/>
        </w:rPr>
        <w:t>t count on employer benefits.</w:t>
      </w:r>
      <w:r w:rsidRPr="00591605">
        <w:rPr>
          <w:rFonts w:asciiTheme="minorHAnsi" w:hAnsiTheme="minorHAnsi"/>
          <w:sz w:val="22"/>
          <w:szCs w:val="22"/>
        </w:rPr>
        <w:t xml:space="preserve"> If you happen to be one of the few lucky people whose employers offer retiree health coverage, that</w:t>
      </w:r>
      <w:r w:rsidR="00595847" w:rsidRPr="00591605">
        <w:rPr>
          <w:rFonts w:asciiTheme="minorHAnsi" w:hAnsiTheme="minorHAnsi"/>
          <w:sz w:val="22"/>
          <w:szCs w:val="22"/>
        </w:rPr>
        <w:t>’</w:t>
      </w:r>
      <w:r w:rsidRPr="00591605">
        <w:rPr>
          <w:rFonts w:asciiTheme="minorHAnsi" w:hAnsiTheme="minorHAnsi"/>
          <w:sz w:val="22"/>
          <w:szCs w:val="22"/>
        </w:rPr>
        <w:t>s great. But don</w:t>
      </w:r>
      <w:r w:rsidR="00595847" w:rsidRPr="00591605">
        <w:rPr>
          <w:rFonts w:asciiTheme="minorHAnsi" w:hAnsiTheme="minorHAnsi"/>
          <w:sz w:val="22"/>
          <w:szCs w:val="22"/>
        </w:rPr>
        <w:t>’</w:t>
      </w:r>
      <w:r w:rsidRPr="00591605">
        <w:rPr>
          <w:rFonts w:asciiTheme="minorHAnsi" w:hAnsiTheme="minorHAnsi"/>
          <w:sz w:val="22"/>
          <w:szCs w:val="22"/>
        </w:rPr>
        <w:t>t count on it, because employers may modify or stop giving benefits. Save as if you don</w:t>
      </w:r>
      <w:r w:rsidR="00595847" w:rsidRPr="00591605">
        <w:rPr>
          <w:rFonts w:asciiTheme="minorHAnsi" w:hAnsiTheme="minorHAnsi"/>
          <w:sz w:val="22"/>
          <w:szCs w:val="22"/>
        </w:rPr>
        <w:t>’</w:t>
      </w:r>
      <w:r w:rsidRPr="00591605">
        <w:rPr>
          <w:rFonts w:asciiTheme="minorHAnsi" w:hAnsiTheme="minorHAnsi"/>
          <w:sz w:val="22"/>
          <w:szCs w:val="22"/>
        </w:rPr>
        <w:t xml:space="preserve">t have retiree health coverage. </w:t>
      </w:r>
    </w:p>
    <w:p w:rsidR="0052223D" w:rsidRPr="00591605" w:rsidRDefault="0052223D" w:rsidP="0052223D">
      <w:pPr>
        <w:rPr>
          <w:rFonts w:asciiTheme="minorHAnsi" w:hAnsiTheme="minorHAnsi"/>
          <w:b/>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b/>
          <w:sz w:val="22"/>
          <w:szCs w:val="22"/>
        </w:rPr>
        <w:lastRenderedPageBreak/>
        <w:t>3. Consider long-term care insurance.</w:t>
      </w:r>
      <w:r w:rsidRPr="00591605">
        <w:rPr>
          <w:rFonts w:asciiTheme="minorHAnsi" w:hAnsiTheme="minorHAnsi"/>
          <w:sz w:val="22"/>
          <w:szCs w:val="22"/>
        </w:rPr>
        <w:t xml:space="preserve"> Medicare covers medical care in a skilled nursing facility for a limited amount of time. But if you need long-term custodial care — help with eating, bathing, dressing, and other daily living activities in addition to medical care — you</w:t>
      </w:r>
      <w:r w:rsidR="00595847" w:rsidRPr="00591605">
        <w:rPr>
          <w:rFonts w:asciiTheme="minorHAnsi" w:hAnsiTheme="minorHAnsi"/>
          <w:sz w:val="22"/>
          <w:szCs w:val="22"/>
        </w:rPr>
        <w:t>’</w:t>
      </w:r>
      <w:r w:rsidRPr="00591605">
        <w:rPr>
          <w:rFonts w:asciiTheme="minorHAnsi" w:hAnsiTheme="minorHAnsi"/>
          <w:sz w:val="22"/>
          <w:szCs w:val="22"/>
        </w:rPr>
        <w:t xml:space="preserve">ll have to pay for it yourself. Care like this can cost as much as $84,000 per year or more, depending on the kind of care you need.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sz w:val="22"/>
          <w:szCs w:val="22"/>
        </w:rPr>
        <w:t>Long-term care insurance can be expensive. Try to buy it early, when you</w:t>
      </w:r>
      <w:r w:rsidR="002C53B3" w:rsidRPr="00591605">
        <w:rPr>
          <w:rFonts w:asciiTheme="minorHAnsi" w:hAnsiTheme="minorHAnsi"/>
          <w:sz w:val="22"/>
          <w:szCs w:val="22"/>
        </w:rPr>
        <w:t>’</w:t>
      </w:r>
      <w:r w:rsidRPr="00591605">
        <w:rPr>
          <w:rFonts w:asciiTheme="minorHAnsi" w:hAnsiTheme="minorHAnsi"/>
          <w:sz w:val="22"/>
          <w:szCs w:val="22"/>
        </w:rPr>
        <w:t xml:space="preserve">re younger and healthier, because premiums are linked to age and health status. </w:t>
      </w:r>
      <w:r w:rsidR="002C53B3" w:rsidRPr="00591605">
        <w:rPr>
          <w:rFonts w:asciiTheme="minorHAnsi" w:hAnsiTheme="minorHAnsi"/>
          <w:sz w:val="22"/>
          <w:szCs w:val="22"/>
        </w:rPr>
        <w:t>“</w:t>
      </w:r>
      <w:r w:rsidRPr="00591605">
        <w:rPr>
          <w:rFonts w:asciiTheme="minorHAnsi" w:hAnsiTheme="minorHAnsi"/>
          <w:sz w:val="22"/>
          <w:szCs w:val="22"/>
        </w:rPr>
        <w:t>It</w:t>
      </w:r>
      <w:r w:rsidR="002C53B3" w:rsidRPr="00591605">
        <w:rPr>
          <w:rFonts w:asciiTheme="minorHAnsi" w:hAnsiTheme="minorHAnsi"/>
          <w:sz w:val="22"/>
          <w:szCs w:val="22"/>
        </w:rPr>
        <w:t>’</w:t>
      </w:r>
      <w:r w:rsidRPr="00591605">
        <w:rPr>
          <w:rFonts w:asciiTheme="minorHAnsi" w:hAnsiTheme="minorHAnsi"/>
          <w:sz w:val="22"/>
          <w:szCs w:val="22"/>
        </w:rPr>
        <w:t>s best to sta</w:t>
      </w:r>
      <w:r w:rsidR="000D3774" w:rsidRPr="00591605">
        <w:rPr>
          <w:rFonts w:asciiTheme="minorHAnsi" w:hAnsiTheme="minorHAnsi"/>
          <w:sz w:val="22"/>
          <w:szCs w:val="22"/>
        </w:rPr>
        <w:t>rt looking at it in your 50s,</w:t>
      </w:r>
      <w:r w:rsidR="00493D0E" w:rsidRPr="00591605">
        <w:rPr>
          <w:rFonts w:asciiTheme="minorHAnsi" w:hAnsiTheme="minorHAnsi"/>
          <w:sz w:val="22"/>
          <w:szCs w:val="22"/>
        </w:rPr>
        <w:t>”</w:t>
      </w:r>
      <w:r w:rsidR="000D3774" w:rsidRPr="00591605">
        <w:rPr>
          <w:rFonts w:asciiTheme="minorHAnsi" w:hAnsiTheme="minorHAnsi"/>
          <w:sz w:val="22"/>
          <w:szCs w:val="22"/>
        </w:rPr>
        <w:t xml:space="preserve"> </w:t>
      </w:r>
      <w:r w:rsidRPr="00591605">
        <w:rPr>
          <w:rFonts w:asciiTheme="minorHAnsi" w:hAnsiTheme="minorHAnsi"/>
          <w:sz w:val="22"/>
          <w:szCs w:val="22"/>
        </w:rPr>
        <w:t xml:space="preserve">says Donna Peterson, Senior Vice President at Wells Fargo Advisors. </w:t>
      </w:r>
      <w:r w:rsidR="00493D0E" w:rsidRPr="00591605">
        <w:rPr>
          <w:rFonts w:asciiTheme="minorHAnsi" w:hAnsiTheme="minorHAnsi"/>
          <w:sz w:val="22"/>
          <w:szCs w:val="22"/>
        </w:rPr>
        <w:t>“</w:t>
      </w:r>
      <w:r w:rsidRPr="00591605">
        <w:rPr>
          <w:rFonts w:asciiTheme="minorHAnsi" w:hAnsiTheme="minorHAnsi"/>
          <w:sz w:val="22"/>
          <w:szCs w:val="22"/>
        </w:rPr>
        <w:t>The longer you wait, the more expensive it is.</w:t>
      </w:r>
      <w:r w:rsidR="002C53B3" w:rsidRPr="00591605">
        <w:rPr>
          <w:rFonts w:asciiTheme="minorHAnsi" w:hAnsiTheme="minorHAnsi"/>
          <w:sz w:val="22"/>
          <w:szCs w:val="22"/>
        </w:rPr>
        <w:t>”</w:t>
      </w:r>
      <w:r w:rsidRPr="00591605">
        <w:rPr>
          <w:rFonts w:asciiTheme="minorHAnsi" w:hAnsiTheme="minorHAnsi"/>
          <w:sz w:val="22"/>
          <w:szCs w:val="22"/>
        </w:rPr>
        <w:t xml:space="preserve"> Premiums can range from about $900 per year when purchased at age 50 to $6,000 per year when purchased at age 75.</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b/>
          <w:sz w:val="22"/>
          <w:szCs w:val="22"/>
        </w:rPr>
        <w:t xml:space="preserve">4. Look at </w:t>
      </w:r>
      <w:r w:rsidR="002C53B3" w:rsidRPr="00591605">
        <w:rPr>
          <w:rFonts w:asciiTheme="minorHAnsi" w:hAnsiTheme="minorHAnsi"/>
          <w:b/>
          <w:sz w:val="22"/>
          <w:szCs w:val="22"/>
        </w:rPr>
        <w:t>“</w:t>
      </w:r>
      <w:r w:rsidRPr="00591605">
        <w:rPr>
          <w:rFonts w:asciiTheme="minorHAnsi" w:hAnsiTheme="minorHAnsi"/>
          <w:b/>
          <w:sz w:val="22"/>
          <w:szCs w:val="22"/>
        </w:rPr>
        <w:t>hybrid</w:t>
      </w:r>
      <w:r w:rsidR="002C53B3" w:rsidRPr="00591605">
        <w:rPr>
          <w:rFonts w:asciiTheme="minorHAnsi" w:hAnsiTheme="minorHAnsi"/>
          <w:b/>
          <w:sz w:val="22"/>
          <w:szCs w:val="22"/>
        </w:rPr>
        <w:t>”</w:t>
      </w:r>
      <w:r w:rsidRPr="00591605">
        <w:rPr>
          <w:rFonts w:asciiTheme="minorHAnsi" w:hAnsiTheme="minorHAnsi"/>
          <w:b/>
          <w:sz w:val="22"/>
          <w:szCs w:val="22"/>
        </w:rPr>
        <w:t xml:space="preserve"> insurance options. </w:t>
      </w:r>
      <w:r w:rsidRPr="00591605">
        <w:rPr>
          <w:rFonts w:asciiTheme="minorHAnsi" w:hAnsiTheme="minorHAnsi"/>
          <w:sz w:val="22"/>
          <w:szCs w:val="22"/>
        </w:rPr>
        <w:t xml:space="preserve">A typical long-term care policy is pure insurance — you basically use it or lose it. But hybrid products, such as life insurance policies that combine both a death benefit and a potential long-term care benefit, allow greater flexibility, because benefits can be used for long-term care or life insurance payouts.  </w:t>
      </w:r>
    </w:p>
    <w:p w:rsidR="0052223D" w:rsidRPr="00591605" w:rsidRDefault="0052223D" w:rsidP="0052223D">
      <w:pPr>
        <w:rPr>
          <w:rFonts w:asciiTheme="minorHAnsi" w:hAnsiTheme="minorHAnsi"/>
          <w:sz w:val="22"/>
          <w:szCs w:val="22"/>
        </w:rPr>
      </w:pPr>
    </w:p>
    <w:p w:rsidR="0052223D" w:rsidRPr="00591605" w:rsidRDefault="0052223D" w:rsidP="0052223D">
      <w:pPr>
        <w:rPr>
          <w:rFonts w:asciiTheme="minorHAnsi" w:hAnsiTheme="minorHAnsi"/>
          <w:sz w:val="22"/>
          <w:szCs w:val="22"/>
        </w:rPr>
      </w:pPr>
      <w:r w:rsidRPr="00591605">
        <w:rPr>
          <w:rFonts w:asciiTheme="minorHAnsi" w:hAnsiTheme="minorHAnsi"/>
          <w:b/>
          <w:sz w:val="22"/>
          <w:szCs w:val="22"/>
        </w:rPr>
        <w:t>5. Learn about the ABCs (and D) of Medicare.</w:t>
      </w:r>
      <w:r w:rsidRPr="00591605">
        <w:rPr>
          <w:rFonts w:asciiTheme="minorHAnsi" w:hAnsiTheme="minorHAnsi"/>
          <w:sz w:val="22"/>
          <w:szCs w:val="22"/>
        </w:rPr>
        <w:t xml:space="preserve"> Medicare covers just about everyone starting at age 65. But there</w:t>
      </w:r>
      <w:r w:rsidR="002C53B3" w:rsidRPr="00591605">
        <w:rPr>
          <w:rFonts w:asciiTheme="minorHAnsi" w:hAnsiTheme="minorHAnsi"/>
          <w:sz w:val="22"/>
          <w:szCs w:val="22"/>
        </w:rPr>
        <w:t>’</w:t>
      </w:r>
      <w:r w:rsidRPr="00591605">
        <w:rPr>
          <w:rFonts w:asciiTheme="minorHAnsi" w:hAnsiTheme="minorHAnsi"/>
          <w:sz w:val="22"/>
          <w:szCs w:val="22"/>
        </w:rPr>
        <w:t>s a lot it doesn</w:t>
      </w:r>
      <w:r w:rsidR="002C53B3" w:rsidRPr="00591605">
        <w:rPr>
          <w:rFonts w:asciiTheme="minorHAnsi" w:hAnsiTheme="minorHAnsi"/>
          <w:sz w:val="22"/>
          <w:szCs w:val="22"/>
        </w:rPr>
        <w:t>’</w:t>
      </w:r>
      <w:r w:rsidRPr="00591605">
        <w:rPr>
          <w:rFonts w:asciiTheme="minorHAnsi" w:hAnsiTheme="minorHAnsi"/>
          <w:sz w:val="22"/>
          <w:szCs w:val="22"/>
        </w:rPr>
        <w:t>t pay for, and there are many choices to make and fees to pay for supplemental coverage and optional insurance to cover Medicare gaps. And don</w:t>
      </w:r>
      <w:r w:rsidR="002C53B3" w:rsidRPr="00591605">
        <w:rPr>
          <w:rFonts w:asciiTheme="minorHAnsi" w:hAnsiTheme="minorHAnsi"/>
          <w:sz w:val="22"/>
          <w:szCs w:val="22"/>
        </w:rPr>
        <w:t>’</w:t>
      </w:r>
      <w:r w:rsidRPr="00591605">
        <w:rPr>
          <w:rFonts w:asciiTheme="minorHAnsi" w:hAnsiTheme="minorHAnsi"/>
          <w:sz w:val="22"/>
          <w:szCs w:val="22"/>
        </w:rPr>
        <w:t>t forget you</w:t>
      </w:r>
      <w:r w:rsidR="002C53B3" w:rsidRPr="00591605">
        <w:rPr>
          <w:rFonts w:asciiTheme="minorHAnsi" w:hAnsiTheme="minorHAnsi"/>
          <w:sz w:val="22"/>
          <w:szCs w:val="22"/>
        </w:rPr>
        <w:t>’</w:t>
      </w:r>
      <w:r w:rsidRPr="00591605">
        <w:rPr>
          <w:rFonts w:asciiTheme="minorHAnsi" w:hAnsiTheme="minorHAnsi"/>
          <w:sz w:val="22"/>
          <w:szCs w:val="22"/>
        </w:rPr>
        <w:t xml:space="preserve">ll need to add the Medicare Prescription Drug Plan (Part D) to help cover prescription drugs. </w:t>
      </w:r>
      <w:r w:rsidR="002C53B3" w:rsidRPr="00591605">
        <w:rPr>
          <w:rFonts w:asciiTheme="minorHAnsi" w:hAnsiTheme="minorHAnsi"/>
          <w:sz w:val="22"/>
          <w:szCs w:val="22"/>
        </w:rPr>
        <w:t>“</w:t>
      </w:r>
      <w:r w:rsidRPr="00591605">
        <w:rPr>
          <w:rFonts w:asciiTheme="minorHAnsi" w:hAnsiTheme="minorHAnsi"/>
          <w:sz w:val="22"/>
          <w:szCs w:val="22"/>
        </w:rPr>
        <w:t>People think Medicare covers more than it does,</w:t>
      </w:r>
      <w:r w:rsidR="002C53B3" w:rsidRPr="00591605">
        <w:rPr>
          <w:rFonts w:asciiTheme="minorHAnsi" w:hAnsiTheme="minorHAnsi"/>
          <w:sz w:val="22"/>
          <w:szCs w:val="22"/>
        </w:rPr>
        <w:t>”</w:t>
      </w:r>
      <w:r w:rsidRPr="00591605">
        <w:rPr>
          <w:rFonts w:asciiTheme="minorHAnsi" w:hAnsiTheme="minorHAnsi"/>
          <w:sz w:val="22"/>
          <w:szCs w:val="22"/>
        </w:rPr>
        <w:t xml:space="preserve"> Peterson says. </w:t>
      </w:r>
      <w:r w:rsidR="002C53B3" w:rsidRPr="00591605">
        <w:rPr>
          <w:rFonts w:asciiTheme="minorHAnsi" w:hAnsiTheme="minorHAnsi"/>
          <w:sz w:val="22"/>
          <w:szCs w:val="22"/>
        </w:rPr>
        <w:t>“</w:t>
      </w:r>
      <w:r w:rsidRPr="00591605">
        <w:rPr>
          <w:rFonts w:asciiTheme="minorHAnsi" w:hAnsiTheme="minorHAnsi"/>
          <w:sz w:val="22"/>
          <w:szCs w:val="22"/>
        </w:rPr>
        <w:t>But, one thing everyone should know is it doesn</w:t>
      </w:r>
      <w:r w:rsidR="002C53B3" w:rsidRPr="00591605">
        <w:rPr>
          <w:rFonts w:asciiTheme="minorHAnsi" w:hAnsiTheme="minorHAnsi"/>
          <w:sz w:val="22"/>
          <w:szCs w:val="22"/>
        </w:rPr>
        <w:t>’</w:t>
      </w:r>
      <w:r w:rsidRPr="00591605">
        <w:rPr>
          <w:rFonts w:asciiTheme="minorHAnsi" w:hAnsiTheme="minorHAnsi"/>
          <w:sz w:val="22"/>
          <w:szCs w:val="22"/>
        </w:rPr>
        <w:t>t cover any custodial care</w:t>
      </w:r>
      <w:r w:rsidR="002C53B3" w:rsidRPr="00591605">
        <w:rPr>
          <w:rFonts w:asciiTheme="minorHAnsi" w:hAnsiTheme="minorHAnsi"/>
          <w:sz w:val="22"/>
          <w:szCs w:val="22"/>
        </w:rPr>
        <w:t>.” (</w:t>
      </w:r>
      <w:r w:rsidR="009F3071" w:rsidRPr="00591605">
        <w:rPr>
          <w:rFonts w:asciiTheme="minorHAnsi" w:hAnsiTheme="minorHAnsi"/>
          <w:sz w:val="22"/>
          <w:szCs w:val="22"/>
        </w:rPr>
        <w:t xml:space="preserve">Learn more at </w:t>
      </w:r>
      <w:hyperlink r:id="rId5" w:history="1">
        <w:r w:rsidR="009F3071" w:rsidRPr="00591605">
          <w:rPr>
            <w:rStyle w:val="Hyperlink"/>
            <w:rFonts w:asciiTheme="minorHAnsi" w:hAnsiTheme="minorHAnsi"/>
            <w:color w:val="auto"/>
            <w:sz w:val="22"/>
            <w:szCs w:val="22"/>
            <w:u w:val="none"/>
          </w:rPr>
          <w:t>www.medicare.gov</w:t>
        </w:r>
      </w:hyperlink>
      <w:r w:rsidR="002C53B3" w:rsidRPr="00591605">
        <w:rPr>
          <w:rFonts w:asciiTheme="minorHAnsi" w:hAnsiTheme="minorHAnsi"/>
          <w:sz w:val="22"/>
          <w:szCs w:val="22"/>
        </w:rPr>
        <w:t>.)</w:t>
      </w:r>
      <w:r w:rsidRPr="00591605">
        <w:rPr>
          <w:rFonts w:asciiTheme="minorHAnsi" w:hAnsiTheme="minorHAnsi"/>
          <w:sz w:val="22"/>
          <w:szCs w:val="22"/>
        </w:rPr>
        <w:t xml:space="preserve"> </w:t>
      </w:r>
    </w:p>
    <w:p w:rsidR="009F3071" w:rsidRPr="00591605" w:rsidRDefault="009F3071" w:rsidP="0052223D">
      <w:pPr>
        <w:rPr>
          <w:rFonts w:asciiTheme="minorHAnsi" w:hAnsiTheme="minorHAnsi"/>
          <w:sz w:val="22"/>
          <w:szCs w:val="22"/>
        </w:rPr>
      </w:pPr>
    </w:p>
    <w:p w:rsidR="00C221B5" w:rsidRPr="00591605" w:rsidRDefault="0052223D" w:rsidP="0052223D">
      <w:pPr>
        <w:rPr>
          <w:rFonts w:asciiTheme="minorHAnsi" w:hAnsiTheme="minorHAnsi"/>
          <w:sz w:val="22"/>
          <w:szCs w:val="22"/>
        </w:rPr>
      </w:pPr>
      <w:r w:rsidRPr="00591605">
        <w:rPr>
          <w:rFonts w:asciiTheme="minorHAnsi" w:hAnsiTheme="minorHAnsi"/>
          <w:b/>
          <w:sz w:val="22"/>
          <w:szCs w:val="22"/>
        </w:rPr>
        <w:t xml:space="preserve">6. Get expert help. </w:t>
      </w:r>
      <w:r w:rsidRPr="00591605">
        <w:rPr>
          <w:rFonts w:asciiTheme="minorHAnsi" w:hAnsiTheme="minorHAnsi"/>
          <w:sz w:val="22"/>
          <w:szCs w:val="22"/>
        </w:rPr>
        <w:t xml:space="preserve">Planning for health care costs during retirement is complicated. </w:t>
      </w:r>
      <w:r w:rsidR="000D3774" w:rsidRPr="00591605">
        <w:rPr>
          <w:rFonts w:asciiTheme="minorHAnsi" w:hAnsiTheme="minorHAnsi"/>
          <w:sz w:val="22"/>
          <w:szCs w:val="22"/>
        </w:rPr>
        <w:t>“</w:t>
      </w:r>
      <w:r w:rsidRPr="00591605">
        <w:rPr>
          <w:rFonts w:asciiTheme="minorHAnsi" w:hAnsiTheme="minorHAnsi"/>
          <w:sz w:val="22"/>
          <w:szCs w:val="22"/>
        </w:rPr>
        <w:t>The most important thing is to sit down with a professional Financial Advisor and go through all of these issues,</w:t>
      </w:r>
      <w:r w:rsidR="000D3774" w:rsidRPr="00591605">
        <w:rPr>
          <w:rFonts w:asciiTheme="minorHAnsi" w:hAnsiTheme="minorHAnsi"/>
          <w:sz w:val="22"/>
          <w:szCs w:val="22"/>
        </w:rPr>
        <w:t>”</w:t>
      </w:r>
      <w:r w:rsidRPr="00591605">
        <w:rPr>
          <w:rFonts w:asciiTheme="minorHAnsi" w:hAnsiTheme="minorHAnsi"/>
          <w:sz w:val="22"/>
          <w:szCs w:val="22"/>
        </w:rPr>
        <w:t xml:space="preserve"> Peterson says. </w:t>
      </w:r>
      <w:r w:rsidR="000D3774" w:rsidRPr="00591605">
        <w:rPr>
          <w:rFonts w:asciiTheme="minorHAnsi" w:hAnsiTheme="minorHAnsi"/>
          <w:sz w:val="22"/>
          <w:szCs w:val="22"/>
        </w:rPr>
        <w:t>“</w:t>
      </w:r>
      <w:r w:rsidRPr="00591605">
        <w:rPr>
          <w:rFonts w:asciiTheme="minorHAnsi" w:hAnsiTheme="minorHAnsi"/>
          <w:sz w:val="22"/>
          <w:szCs w:val="22"/>
        </w:rPr>
        <w:t>Few people approaching this time in their lives have all the answers.  Your Financial Advisors can help you make more informed and realistic decisions by providing a better understanding how health care costs can affect your retirement.”</w:t>
      </w:r>
    </w:p>
    <w:p w:rsidR="0052223D" w:rsidRPr="00591605" w:rsidRDefault="0052223D" w:rsidP="0052223D">
      <w:pPr>
        <w:rPr>
          <w:rFonts w:asciiTheme="minorHAnsi" w:hAnsiTheme="minorHAnsi"/>
          <w:i/>
          <w:sz w:val="22"/>
          <w:szCs w:val="22"/>
        </w:rPr>
      </w:pPr>
    </w:p>
    <w:p w:rsidR="00E2730D" w:rsidRPr="00591605" w:rsidRDefault="0052223D" w:rsidP="00306ABD">
      <w:pPr>
        <w:autoSpaceDE w:val="0"/>
        <w:autoSpaceDN w:val="0"/>
        <w:adjustRightInd w:val="0"/>
        <w:spacing w:after="200" w:line="240" w:lineRule="atLeast"/>
        <w:rPr>
          <w:rFonts w:asciiTheme="minorHAnsi" w:eastAsiaTheme="minorHAnsi" w:hAnsiTheme="minorHAnsi"/>
          <w:i/>
          <w:sz w:val="22"/>
          <w:szCs w:val="22"/>
        </w:rPr>
      </w:pPr>
      <w:r w:rsidRPr="00591605">
        <w:rPr>
          <w:rFonts w:asciiTheme="minorHAnsi" w:eastAsiaTheme="minorHAnsi" w:hAnsiTheme="minorHAnsi"/>
          <w:i/>
          <w:sz w:val="22"/>
          <w:szCs w:val="22"/>
        </w:rPr>
        <w:t>This information is provided for educational and illustrative purposes only.</w:t>
      </w:r>
    </w:p>
    <w:p w:rsidR="00DD3FDE" w:rsidRPr="00591605" w:rsidRDefault="00C221B5" w:rsidP="00306ABD">
      <w:pPr>
        <w:autoSpaceDE w:val="0"/>
        <w:autoSpaceDN w:val="0"/>
        <w:adjustRightInd w:val="0"/>
        <w:spacing w:after="200" w:line="240" w:lineRule="atLeast"/>
        <w:rPr>
          <w:rFonts w:asciiTheme="minorHAnsi" w:eastAsiaTheme="minorHAnsi" w:hAnsiTheme="minorHAnsi"/>
          <w:i/>
          <w:sz w:val="22"/>
          <w:szCs w:val="22"/>
        </w:rPr>
      </w:pPr>
      <w:r w:rsidRPr="00591605">
        <w:rPr>
          <w:rFonts w:asciiTheme="minorHAnsi" w:hAnsiTheme="minorHAnsi"/>
          <w:sz w:val="22"/>
          <w:szCs w:val="22"/>
        </w:rPr>
        <w:t xml:space="preserve">¹Source: </w:t>
      </w:r>
      <w:hyperlink r:id="rId6" w:history="1">
        <w:r w:rsidRPr="00591605">
          <w:rPr>
            <w:rStyle w:val="Hyperlink"/>
            <w:rFonts w:asciiTheme="minorHAnsi" w:hAnsiTheme="minorHAnsi"/>
            <w:sz w:val="22"/>
            <w:szCs w:val="22"/>
          </w:rPr>
          <w:t>http://kff.org/report-section/a-primer-on-medicare-how-much-do-beneficiaries-pay-for-medicare-benefits/</w:t>
        </w:r>
      </w:hyperlink>
    </w:p>
    <w:p w:rsidR="00C221B5" w:rsidRPr="00591605" w:rsidRDefault="00C221B5" w:rsidP="00C221B5">
      <w:pPr>
        <w:rPr>
          <w:rStyle w:val="Hyperlink"/>
          <w:rFonts w:asciiTheme="minorHAnsi" w:hAnsiTheme="minorHAnsi"/>
          <w:sz w:val="22"/>
          <w:szCs w:val="22"/>
        </w:rPr>
      </w:pPr>
      <w:r w:rsidRPr="00591605">
        <w:rPr>
          <w:rFonts w:asciiTheme="minorHAnsi" w:hAnsiTheme="minorHAnsi"/>
          <w:sz w:val="22"/>
          <w:szCs w:val="22"/>
        </w:rPr>
        <w:t xml:space="preserve">²Source: </w:t>
      </w:r>
      <w:hyperlink r:id="rId7" w:history="1">
        <w:r w:rsidRPr="00591605">
          <w:rPr>
            <w:rStyle w:val="Hyperlink"/>
            <w:rFonts w:asciiTheme="minorHAnsi" w:hAnsiTheme="minorHAnsi"/>
            <w:sz w:val="22"/>
            <w:szCs w:val="22"/>
          </w:rPr>
          <w:t>https://www.ebri.org/pdf/PR1145.Hlth-Svgs.22Oct15.pdf</w:t>
        </w:r>
      </w:hyperlink>
      <w:r w:rsidRPr="00591605">
        <w:rPr>
          <w:rStyle w:val="Hyperlink"/>
          <w:rFonts w:asciiTheme="minorHAnsi" w:hAnsiTheme="minorHAnsi"/>
          <w:sz w:val="22"/>
          <w:szCs w:val="22"/>
        </w:rPr>
        <w:t xml:space="preserve"> </w:t>
      </w:r>
    </w:p>
    <w:p w:rsidR="00595847" w:rsidRPr="00591605" w:rsidRDefault="00595847" w:rsidP="00C221B5">
      <w:pPr>
        <w:rPr>
          <w:rStyle w:val="Hyperlink"/>
          <w:rFonts w:asciiTheme="minorHAnsi" w:hAnsiTheme="minorHAnsi"/>
          <w:sz w:val="22"/>
          <w:szCs w:val="22"/>
        </w:rPr>
      </w:pPr>
    </w:p>
    <w:p w:rsidR="00595847" w:rsidRPr="00591605" w:rsidRDefault="00595847" w:rsidP="00595847">
      <w:pPr>
        <w:rPr>
          <w:rFonts w:asciiTheme="minorHAnsi" w:hAnsiTheme="minorHAnsi"/>
          <w:sz w:val="22"/>
          <w:szCs w:val="22"/>
        </w:rPr>
      </w:pPr>
      <w:r w:rsidRPr="00591605">
        <w:rPr>
          <w:rFonts w:asciiTheme="minorHAnsi" w:hAnsiTheme="minorHAnsi"/>
          <w:sz w:val="22"/>
          <w:szCs w:val="22"/>
        </w:rPr>
        <w:t xml:space="preserve">³Source: </w:t>
      </w:r>
      <w:hyperlink r:id="rId8" w:history="1">
        <w:r w:rsidRPr="00591605">
          <w:rPr>
            <w:rStyle w:val="Hyperlink"/>
            <w:rFonts w:asciiTheme="minorHAnsi" w:hAnsiTheme="minorHAnsi"/>
            <w:sz w:val="22"/>
            <w:szCs w:val="22"/>
          </w:rPr>
          <w:t>http://longtermcare.gov/costs-how-to-pay/costs-of-care-in-your-state/</w:t>
        </w:r>
      </w:hyperlink>
      <w:r w:rsidRPr="00591605">
        <w:rPr>
          <w:rFonts w:asciiTheme="minorHAnsi" w:hAnsiTheme="minorHAnsi"/>
          <w:sz w:val="22"/>
          <w:szCs w:val="22"/>
        </w:rPr>
        <w:t xml:space="preserve">  </w:t>
      </w:r>
    </w:p>
    <w:p w:rsidR="005536CA" w:rsidRDefault="005536CA" w:rsidP="005536CA">
      <w:pPr>
        <w:spacing w:after="200" w:line="276" w:lineRule="auto"/>
        <w:rPr>
          <w:rFonts w:asciiTheme="minorHAnsi" w:hAnsiTheme="minorHAnsi"/>
          <w:sz w:val="22"/>
          <w:szCs w:val="22"/>
        </w:rPr>
      </w:pPr>
    </w:p>
    <w:p w:rsidR="00AF4F7F" w:rsidRPr="00591605" w:rsidRDefault="00394DD4" w:rsidP="00394DD4">
      <w:pPr>
        <w:autoSpaceDE w:val="0"/>
        <w:autoSpaceDN w:val="0"/>
        <w:adjustRightInd w:val="0"/>
        <w:rPr>
          <w:rFonts w:asciiTheme="minorHAnsi" w:eastAsia="MS Mincho" w:hAnsiTheme="minorHAnsi"/>
          <w:color w:val="000000"/>
          <w:sz w:val="22"/>
          <w:szCs w:val="22"/>
        </w:rPr>
      </w:pPr>
      <w:bookmarkStart w:id="0" w:name="_GoBack"/>
      <w:bookmarkEnd w:id="0"/>
      <w:r w:rsidRPr="00591605">
        <w:rPr>
          <w:rFonts w:asciiTheme="minorHAnsi" w:eastAsia="MS Mincho" w:hAnsiTheme="minorHAnsi"/>
          <w:color w:val="000000"/>
          <w:sz w:val="22"/>
          <w:szCs w:val="22"/>
        </w:rPr>
        <w:t>©201</w:t>
      </w:r>
      <w:r w:rsidR="00476A09" w:rsidRPr="00591605">
        <w:rPr>
          <w:rFonts w:asciiTheme="minorHAnsi" w:eastAsia="MS Mincho" w:hAnsiTheme="minorHAnsi"/>
          <w:color w:val="000000"/>
          <w:sz w:val="22"/>
          <w:szCs w:val="22"/>
        </w:rPr>
        <w:t>6</w:t>
      </w:r>
      <w:r w:rsidRPr="00591605">
        <w:rPr>
          <w:rFonts w:asciiTheme="minorHAnsi" w:eastAsia="MS Mincho" w:hAnsiTheme="minorHAnsi"/>
          <w:color w:val="000000"/>
          <w:sz w:val="22"/>
          <w:szCs w:val="22"/>
        </w:rPr>
        <w:t xml:space="preserve"> Wells Fargo Advisors, LLC.  All rights reserved. </w:t>
      </w:r>
      <w:r w:rsidR="00476A09" w:rsidRPr="00591605">
        <w:rPr>
          <w:rFonts w:asciiTheme="minorHAnsi" w:eastAsia="MS Mincho" w:hAnsiTheme="minorHAnsi"/>
          <w:color w:val="000000"/>
          <w:sz w:val="22"/>
          <w:szCs w:val="22"/>
        </w:rPr>
        <w:tab/>
      </w:r>
      <w:r w:rsidR="00D945EA" w:rsidRPr="00591605">
        <w:rPr>
          <w:rFonts w:asciiTheme="minorHAnsi" w:eastAsia="MS Mincho" w:hAnsiTheme="minorHAnsi"/>
          <w:color w:val="000000"/>
          <w:sz w:val="22"/>
          <w:szCs w:val="22"/>
        </w:rPr>
        <w:t>0</w:t>
      </w:r>
      <w:r w:rsidR="00DD3FDE" w:rsidRPr="00591605">
        <w:rPr>
          <w:rFonts w:asciiTheme="minorHAnsi" w:eastAsia="MS Mincho" w:hAnsiTheme="minorHAnsi"/>
          <w:color w:val="000000"/>
          <w:sz w:val="22"/>
          <w:szCs w:val="22"/>
        </w:rPr>
        <w:t>2</w:t>
      </w:r>
      <w:r w:rsidR="00D945EA" w:rsidRPr="00591605">
        <w:rPr>
          <w:rFonts w:asciiTheme="minorHAnsi" w:eastAsia="MS Mincho" w:hAnsiTheme="minorHAnsi"/>
          <w:color w:val="000000"/>
          <w:sz w:val="22"/>
          <w:szCs w:val="22"/>
        </w:rPr>
        <w:t>16-</w:t>
      </w:r>
      <w:r w:rsidR="00DD3FDE" w:rsidRPr="00591605">
        <w:rPr>
          <w:rFonts w:asciiTheme="minorHAnsi" w:eastAsia="MS Mincho" w:hAnsiTheme="minorHAnsi"/>
          <w:color w:val="000000"/>
          <w:sz w:val="22"/>
          <w:szCs w:val="22"/>
        </w:rPr>
        <w:t>01383</w:t>
      </w:r>
      <w:r w:rsidR="00476A09" w:rsidRPr="00591605">
        <w:rPr>
          <w:rFonts w:asciiTheme="minorHAnsi" w:eastAsia="MS Mincho" w:hAnsiTheme="minorHAnsi"/>
          <w:color w:val="000000"/>
          <w:sz w:val="22"/>
          <w:szCs w:val="22"/>
        </w:rPr>
        <w:t xml:space="preserve"> (</w:t>
      </w:r>
      <w:r w:rsidR="00DD3FDE" w:rsidRPr="00591605">
        <w:rPr>
          <w:rFonts w:asciiTheme="minorHAnsi" w:eastAsia="MS Mincho" w:hAnsiTheme="minorHAnsi"/>
          <w:color w:val="000000"/>
          <w:sz w:val="22"/>
          <w:szCs w:val="22"/>
        </w:rPr>
        <w:t>93595</w:t>
      </w:r>
      <w:r w:rsidR="00D945EA" w:rsidRPr="00591605">
        <w:rPr>
          <w:rFonts w:asciiTheme="minorHAnsi" w:eastAsia="MS Mincho" w:hAnsiTheme="minorHAnsi"/>
          <w:color w:val="000000"/>
          <w:sz w:val="22"/>
          <w:szCs w:val="22"/>
        </w:rPr>
        <w:t>-v1) 0</w:t>
      </w:r>
      <w:r w:rsidR="00874BBD" w:rsidRPr="00591605">
        <w:rPr>
          <w:rFonts w:asciiTheme="minorHAnsi" w:eastAsia="MS Mincho" w:hAnsiTheme="minorHAnsi"/>
          <w:color w:val="000000"/>
          <w:sz w:val="22"/>
          <w:szCs w:val="22"/>
        </w:rPr>
        <w:t>4</w:t>
      </w:r>
      <w:r w:rsidR="00476A09" w:rsidRPr="00591605">
        <w:rPr>
          <w:rFonts w:asciiTheme="minorHAnsi" w:eastAsia="MS Mincho" w:hAnsiTheme="minorHAnsi"/>
          <w:color w:val="000000"/>
          <w:sz w:val="22"/>
          <w:szCs w:val="22"/>
        </w:rPr>
        <w:t>/16</w:t>
      </w:r>
    </w:p>
    <w:p w:rsidR="00AF4F7F" w:rsidRDefault="00AF4F7F" w:rsidP="00394DD4">
      <w:pPr>
        <w:autoSpaceDE w:val="0"/>
        <w:autoSpaceDN w:val="0"/>
        <w:adjustRightInd w:val="0"/>
        <w:rPr>
          <w:rFonts w:eastAsia="MS Mincho"/>
          <w:color w:val="000000"/>
        </w:rPr>
      </w:pPr>
    </w:p>
    <w:sectPr w:rsidR="00AF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Book">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58B3"/>
    <w:multiLevelType w:val="hybridMultilevel"/>
    <w:tmpl w:val="28E2D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C033A4"/>
    <w:multiLevelType w:val="hybridMultilevel"/>
    <w:tmpl w:val="B75E06DE"/>
    <w:lvl w:ilvl="0" w:tplc="755E10D4">
      <w:numFmt w:val="bullet"/>
      <w:lvlText w:val="•"/>
      <w:lvlJc w:val="left"/>
      <w:pPr>
        <w:ind w:left="720" w:hanging="360"/>
      </w:pPr>
      <w:rPr>
        <w:rFonts w:ascii="Calibri" w:eastAsia="Archer-Book" w:hAnsi="Calibri" w:cs="Archer-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55592"/>
    <w:multiLevelType w:val="hybridMultilevel"/>
    <w:tmpl w:val="203C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301198"/>
    <w:multiLevelType w:val="hybridMultilevel"/>
    <w:tmpl w:val="5E7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1316C2"/>
    <w:multiLevelType w:val="hybridMultilevel"/>
    <w:tmpl w:val="F35224C8"/>
    <w:lvl w:ilvl="0" w:tplc="755E10D4">
      <w:numFmt w:val="bullet"/>
      <w:lvlText w:val="•"/>
      <w:lvlJc w:val="left"/>
      <w:pPr>
        <w:ind w:left="720" w:hanging="360"/>
      </w:pPr>
      <w:rPr>
        <w:rFonts w:ascii="Calibri" w:eastAsia="Archer-Book" w:hAnsi="Calibri" w:cs="Archer-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3"/>
    <w:rsid w:val="000D3774"/>
    <w:rsid w:val="001D39A0"/>
    <w:rsid w:val="002C53B3"/>
    <w:rsid w:val="002D0C44"/>
    <w:rsid w:val="002E143E"/>
    <w:rsid w:val="00306ABD"/>
    <w:rsid w:val="00350F55"/>
    <w:rsid w:val="00394DD4"/>
    <w:rsid w:val="00476A09"/>
    <w:rsid w:val="00493D0E"/>
    <w:rsid w:val="0052223D"/>
    <w:rsid w:val="005479B1"/>
    <w:rsid w:val="005536CA"/>
    <w:rsid w:val="0057240B"/>
    <w:rsid w:val="00577CBC"/>
    <w:rsid w:val="00591605"/>
    <w:rsid w:val="00595847"/>
    <w:rsid w:val="005F1220"/>
    <w:rsid w:val="005F236B"/>
    <w:rsid w:val="005F66BD"/>
    <w:rsid w:val="00702F3C"/>
    <w:rsid w:val="00734A1E"/>
    <w:rsid w:val="008575C5"/>
    <w:rsid w:val="00874BBD"/>
    <w:rsid w:val="008C7465"/>
    <w:rsid w:val="00916513"/>
    <w:rsid w:val="009D3756"/>
    <w:rsid w:val="009F3071"/>
    <w:rsid w:val="00A107BE"/>
    <w:rsid w:val="00A32789"/>
    <w:rsid w:val="00AE1429"/>
    <w:rsid w:val="00AF4F7F"/>
    <w:rsid w:val="00B208FF"/>
    <w:rsid w:val="00B23AF2"/>
    <w:rsid w:val="00B53A1D"/>
    <w:rsid w:val="00B558FE"/>
    <w:rsid w:val="00BA1F21"/>
    <w:rsid w:val="00C221B5"/>
    <w:rsid w:val="00D42A3A"/>
    <w:rsid w:val="00D85476"/>
    <w:rsid w:val="00D945EA"/>
    <w:rsid w:val="00DC254A"/>
    <w:rsid w:val="00DD3FDE"/>
    <w:rsid w:val="00E2730D"/>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C830E-D856-4F7C-B4FE-4DD27C44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A3A"/>
    <w:pPr>
      <w:keepNext/>
      <w:spacing w:line="360" w:lineRule="auto"/>
      <w:outlineLvl w:val="0"/>
    </w:pPr>
    <w:rPr>
      <w:b/>
      <w:szCs w:val="20"/>
    </w:rPr>
  </w:style>
  <w:style w:type="paragraph" w:styleId="Heading2">
    <w:name w:val="heading 2"/>
    <w:basedOn w:val="Normal"/>
    <w:next w:val="Normal"/>
    <w:link w:val="Heading2Char"/>
    <w:semiHidden/>
    <w:unhideWhenUsed/>
    <w:qFormat/>
    <w:rsid w:val="00D42A3A"/>
    <w:pPr>
      <w:keepNext/>
      <w:spacing w:line="360" w:lineRule="auto"/>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3A"/>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D42A3A"/>
    <w:rPr>
      <w:rFonts w:ascii="Times New Roman" w:eastAsia="Times New Roman" w:hAnsi="Times New Roman" w:cs="Times New Roman"/>
      <w:b/>
      <w:sz w:val="36"/>
      <w:szCs w:val="20"/>
    </w:rPr>
  </w:style>
  <w:style w:type="character" w:customStyle="1" w:styleId="workbooktitle1">
    <w:name w:val="workbooktitle1"/>
    <w:rsid w:val="00D42A3A"/>
    <w:rPr>
      <w:rFonts w:ascii="Tahoma" w:hAnsi="Tahoma" w:cs="Tahoma" w:hint="default"/>
      <w:b/>
      <w:bCs/>
      <w:color w:val="FFFF00"/>
      <w:sz w:val="17"/>
      <w:szCs w:val="17"/>
    </w:rPr>
  </w:style>
  <w:style w:type="character" w:styleId="Hyperlink">
    <w:name w:val="Hyperlink"/>
    <w:basedOn w:val="DefaultParagraphFont"/>
    <w:uiPriority w:val="99"/>
    <w:unhideWhenUsed/>
    <w:rsid w:val="00476A09"/>
    <w:rPr>
      <w:color w:val="0000FF" w:themeColor="hyperlink"/>
      <w:u w:val="single"/>
    </w:rPr>
  </w:style>
  <w:style w:type="paragraph" w:styleId="NormalWeb">
    <w:name w:val="Normal (Web)"/>
    <w:basedOn w:val="Normal"/>
    <w:uiPriority w:val="99"/>
    <w:semiHidden/>
    <w:unhideWhenUsed/>
    <w:rsid w:val="00476A09"/>
    <w:pPr>
      <w:spacing w:before="100" w:beforeAutospacing="1"/>
    </w:pPr>
  </w:style>
  <w:style w:type="paragraph" w:styleId="ListParagraph">
    <w:name w:val="List Paragraph"/>
    <w:basedOn w:val="Normal"/>
    <w:uiPriority w:val="34"/>
    <w:qFormat/>
    <w:rsid w:val="00476A09"/>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7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444">
      <w:bodyDiv w:val="1"/>
      <w:marLeft w:val="0"/>
      <w:marRight w:val="0"/>
      <w:marTop w:val="0"/>
      <w:marBottom w:val="0"/>
      <w:divBdr>
        <w:top w:val="none" w:sz="0" w:space="0" w:color="auto"/>
        <w:left w:val="none" w:sz="0" w:space="0" w:color="auto"/>
        <w:bottom w:val="none" w:sz="0" w:space="0" w:color="auto"/>
        <w:right w:val="none" w:sz="0" w:space="0" w:color="auto"/>
      </w:divBdr>
    </w:div>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1066538636">
      <w:bodyDiv w:val="1"/>
      <w:marLeft w:val="0"/>
      <w:marRight w:val="0"/>
      <w:marTop w:val="0"/>
      <w:marBottom w:val="0"/>
      <w:divBdr>
        <w:top w:val="none" w:sz="0" w:space="0" w:color="auto"/>
        <w:left w:val="none" w:sz="0" w:space="0" w:color="auto"/>
        <w:bottom w:val="none" w:sz="0" w:space="0" w:color="auto"/>
        <w:right w:val="none" w:sz="0" w:space="0" w:color="auto"/>
      </w:divBdr>
    </w:div>
    <w:div w:id="20421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gtermcare.gov/costs-how-to-pay/costs-of-care-in-your-state/" TargetMode="External"/><Relationship Id="rId3" Type="http://schemas.openxmlformats.org/officeDocument/2006/relationships/settings" Target="settings.xml"/><Relationship Id="rId7" Type="http://schemas.openxmlformats.org/officeDocument/2006/relationships/hyperlink" Target="https://www.ebri.org/pdf/PR1145.Hlth-Svgs.22Oct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ff.org/report-section/a-primer-on-medicare-how-much-do-beneficiaries-pay-for-medicare-benefits/" TargetMode="External"/><Relationship Id="rId5" Type="http://schemas.openxmlformats.org/officeDocument/2006/relationships/hyperlink" Target="http://www.medicar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Dezego, Anita J.</dc:creator>
  <cp:lastModifiedBy>Kasey</cp:lastModifiedBy>
  <cp:revision>4</cp:revision>
  <cp:lastPrinted>2016-04-11T16:25:00Z</cp:lastPrinted>
  <dcterms:created xsi:type="dcterms:W3CDTF">2016-08-31T19:33:00Z</dcterms:created>
  <dcterms:modified xsi:type="dcterms:W3CDTF">2016-08-31T19:38:00Z</dcterms:modified>
</cp:coreProperties>
</file>